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AD" w:rsidRDefault="003B17AD" w:rsidP="003B17AD">
      <w:pPr>
        <w:spacing w:after="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3619500" cy="1797685"/>
            <wp:effectExtent l="0" t="0" r="0" b="0"/>
            <wp:docPr id="5" name="Resim 5" descr="izmir kâtip çelebi üniversitesi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mir kâtip çelebi üniversitesi logos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907" cy="180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439" w:rsidRPr="003B17AD" w:rsidRDefault="00B230E5" w:rsidP="003B17AD">
      <w:pPr>
        <w:spacing w:after="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F4543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:rsidR="00B230E5" w:rsidRPr="00F45439" w:rsidRDefault="00B230E5" w:rsidP="001410C4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4543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ÖĞRETİM </w:t>
      </w:r>
      <w:r w:rsidR="00F45439" w:rsidRPr="00F45439">
        <w:rPr>
          <w:rFonts w:ascii="Times New Roman" w:hAnsi="Times New Roman" w:cs="Times New Roman"/>
          <w:b/>
          <w:color w:val="FF0000"/>
          <w:sz w:val="72"/>
          <w:szCs w:val="72"/>
        </w:rPr>
        <w:t>GÖREVLİSİ</w:t>
      </w:r>
    </w:p>
    <w:p w:rsidR="00F45439" w:rsidRPr="00F45439" w:rsidRDefault="00F45439" w:rsidP="001410C4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45439">
        <w:rPr>
          <w:rFonts w:ascii="Times New Roman" w:hAnsi="Times New Roman" w:cs="Times New Roman"/>
          <w:b/>
          <w:color w:val="FF0000"/>
          <w:sz w:val="72"/>
          <w:szCs w:val="72"/>
        </w:rPr>
        <w:t>ARAŞTIRMA GÖREVLİSİ</w:t>
      </w:r>
    </w:p>
    <w:p w:rsidR="006C43EC" w:rsidRPr="00F45439" w:rsidRDefault="00B230E5" w:rsidP="001410C4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4543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ELEKTRONİK BAŞVURU </w:t>
      </w:r>
    </w:p>
    <w:p w:rsidR="00B230E5" w:rsidRPr="00F45439" w:rsidRDefault="00B230E5" w:rsidP="001410C4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45439">
        <w:rPr>
          <w:rFonts w:ascii="Times New Roman" w:hAnsi="Times New Roman" w:cs="Times New Roman"/>
          <w:b/>
          <w:color w:val="FF0000"/>
          <w:sz w:val="72"/>
          <w:szCs w:val="72"/>
        </w:rPr>
        <w:t>KILAVUZU</w:t>
      </w:r>
    </w:p>
    <w:p w:rsidR="0035132E" w:rsidRDefault="0035132E" w:rsidP="001410C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132E" w:rsidRDefault="0035132E" w:rsidP="001410C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132E" w:rsidRDefault="0035132E" w:rsidP="001410C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132E" w:rsidRPr="0035132E" w:rsidRDefault="0035132E" w:rsidP="001410C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10C4" w:rsidRDefault="0035132E" w:rsidP="0035132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1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 başvuru kılavuzu 2547 sayılı Kanun’un 23, 24, 26, 31 maddeleri ile 33. maddede belirtilen usul üzerine yapılacak 50/d maddesi kapsamındaki ilanların Öğretim Üyeliğine Yükseltilme ve Atanma Yönetmeliği ile </w:t>
      </w:r>
      <w:r w:rsidRPr="003513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Öğretim Üyesi Dışındaki Öğretim Elemanı Kadrolarına Yapılacak Atamalarda Uygulanacak Merkezi Sınav İle Giriş Sınavlarına İlişkin Usul ve Esaslar Hakkında Yönetmelik maddeleri uyarınca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Üniversitemiz akademik kadroları ile ilgili yapılacak </w:t>
      </w:r>
      <w:r w:rsidRPr="003513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</w:t>
      </w:r>
      <w:r w:rsidRPr="003513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 işlemlerinin</w:t>
      </w:r>
      <w:r w:rsidR="005245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2020-1 sayılı </w:t>
      </w:r>
      <w:r w:rsidR="00524574" w:rsidRPr="00524574">
        <w:rPr>
          <w:rFonts w:ascii="Times New Roman" w:hAnsi="Times New Roman" w:cs="Times New Roman"/>
          <w:b/>
          <w:sz w:val="24"/>
          <w:szCs w:val="24"/>
        </w:rPr>
        <w:t>İzmir Katip Çelebi Üniversitesi Öğretim Elemanı Kadroları</w:t>
      </w:r>
      <w:r w:rsidR="00524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574" w:rsidRPr="00524574">
        <w:rPr>
          <w:rFonts w:ascii="Times New Roman" w:hAnsi="Times New Roman" w:cs="Times New Roman"/>
          <w:b/>
          <w:sz w:val="24"/>
          <w:szCs w:val="24"/>
        </w:rPr>
        <w:t>İlan, Başvuru, Değerlendirme ve Atama Süreçleri Hakkında Genelge</w:t>
      </w:r>
      <w:r w:rsidR="00524574">
        <w:rPr>
          <w:rFonts w:ascii="Times New Roman" w:hAnsi="Times New Roman" w:cs="Times New Roman"/>
          <w:b/>
          <w:sz w:val="24"/>
          <w:szCs w:val="24"/>
        </w:rPr>
        <w:t xml:space="preserve"> uyarınca </w:t>
      </w:r>
      <w:r w:rsidRPr="003513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elektronik ortamda gerçekleştirilmesini sağlamak amacıyla hazırlanmıştır.</w:t>
      </w:r>
    </w:p>
    <w:p w:rsidR="0035132E" w:rsidRPr="0035132E" w:rsidRDefault="0035132E" w:rsidP="0035132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30E5" w:rsidRDefault="006C43EC" w:rsidP="006C4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</w:p>
    <w:p w:rsidR="00080850" w:rsidRDefault="00080850" w:rsidP="001410C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5439" w:rsidRDefault="00F45439" w:rsidP="00657A2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5439" w:rsidRDefault="00F45439" w:rsidP="00657A2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4574" w:rsidRPr="00524574" w:rsidRDefault="00524574" w:rsidP="00524574">
      <w:pPr>
        <w:pStyle w:val="AralkYok"/>
        <w:jc w:val="center"/>
        <w:rPr>
          <w:sz w:val="24"/>
          <w:szCs w:val="24"/>
        </w:rPr>
      </w:pPr>
    </w:p>
    <w:p w:rsidR="00F45439" w:rsidRDefault="00F45439" w:rsidP="00657A2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464" w:rsidRDefault="0035132E" w:rsidP="00657A2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ÖĞRET</w:t>
      </w:r>
      <w:r w:rsidR="00381464" w:rsidRPr="00381464">
        <w:rPr>
          <w:rFonts w:ascii="Times New Roman" w:hAnsi="Times New Roman" w:cs="Times New Roman"/>
          <w:b/>
          <w:color w:val="FF0000"/>
          <w:sz w:val="28"/>
          <w:szCs w:val="28"/>
        </w:rPr>
        <w:t>İM ÜYESİ</w:t>
      </w:r>
      <w:r w:rsidR="00F454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DIŞINDALİ ÖĞRETİM ELEMANI</w:t>
      </w:r>
      <w:r w:rsidR="00381464" w:rsidRPr="00381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KADROLARININ </w:t>
      </w:r>
      <w:r w:rsidR="001313CC">
        <w:rPr>
          <w:rFonts w:ascii="Times New Roman" w:hAnsi="Times New Roman" w:cs="Times New Roman"/>
          <w:b/>
          <w:color w:val="FF0000"/>
          <w:sz w:val="28"/>
          <w:szCs w:val="28"/>
        </w:rPr>
        <w:t>ELEKTR</w:t>
      </w:r>
      <w:r w:rsidR="00381464" w:rsidRPr="00381464">
        <w:rPr>
          <w:rFonts w:ascii="Times New Roman" w:hAnsi="Times New Roman" w:cs="Times New Roman"/>
          <w:b/>
          <w:color w:val="FF0000"/>
          <w:sz w:val="28"/>
          <w:szCs w:val="28"/>
        </w:rPr>
        <w:t>ONİK ORTAMDA BAŞVURUSU VE DEĞERLENDİRİLMESİ</w:t>
      </w:r>
    </w:p>
    <w:p w:rsidR="00381464" w:rsidRDefault="00381464" w:rsidP="001410C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464" w:rsidRPr="00381464" w:rsidRDefault="00381464" w:rsidP="001410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1- Başvuru Ekranı</w:t>
      </w:r>
    </w:p>
    <w:p w:rsidR="001410C4" w:rsidRPr="001410C4" w:rsidRDefault="00381464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Üniversitemiz öğretim üyesi ilanının Resmi </w:t>
      </w:r>
      <w:proofErr w:type="spellStart"/>
      <w:r w:rsidR="001410C4"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t>Gazete’de</w:t>
      </w:r>
      <w:proofErr w:type="spellEnd"/>
      <w:r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yayımlanmasına müteakip ilgili kadroya ilişkin başvuru ekranı elektronik ortamda açılır.</w:t>
      </w:r>
      <w:r w:rsidR="001410C4"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10C4" w:rsidRDefault="001410C4" w:rsidP="00FD320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7" w:history="1">
        <w:r w:rsidRPr="001410C4">
          <w:rPr>
            <w:rStyle w:val="Kpr"/>
            <w:rFonts w:ascii="Times New Roman" w:hAnsi="Times New Roman" w:cs="Times New Roman"/>
            <w:color w:val="7030A0"/>
            <w:sz w:val="24"/>
            <w:szCs w:val="24"/>
          </w:rPr>
          <w:t>https://ubs.ikc.edu.tr/HRM/AkademikBasvuru/PersonelBasvuru/Giris</w:t>
        </w:r>
      </w:hyperlink>
      <w:r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57A23" w:rsidRDefault="00657A23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464" w:rsidRPr="001410C4" w:rsidRDefault="00657A23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6720AA9" wp14:editId="3872A38B">
            <wp:extent cx="7020560" cy="266763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464"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t>Adaylar ilgili ekrandan</w:t>
      </w:r>
      <w:r w:rsidR="00080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sisteme,</w:t>
      </w:r>
      <w:r w:rsidR="00381464"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850">
        <w:rPr>
          <w:rFonts w:ascii="Times New Roman" w:hAnsi="Times New Roman" w:cs="Times New Roman"/>
          <w:color w:val="000000" w:themeColor="text1"/>
          <w:sz w:val="24"/>
          <w:szCs w:val="24"/>
        </w:rPr>
        <w:t>mevcut</w:t>
      </w:r>
      <w:r w:rsidR="00381464"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10C4"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t>Türkiye Cumhuriyeti Kimlik Kartı bilgileri ile giriş yapabileceklerdir.</w:t>
      </w:r>
    </w:p>
    <w:p w:rsidR="00381464" w:rsidRDefault="00381464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057E" w:rsidRDefault="00C0057E" w:rsidP="001410C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320A" w:rsidRDefault="00FD320A" w:rsidP="001410C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320A" w:rsidRDefault="00FD320A" w:rsidP="001410C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320A" w:rsidRDefault="00FD320A" w:rsidP="001410C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320A" w:rsidRDefault="00FD320A" w:rsidP="001410C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3B8C" w:rsidRDefault="001410C4" w:rsidP="001410C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10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2-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Aday Profil</w:t>
      </w:r>
      <w:r w:rsidRPr="001410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Bilgiler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:rsidR="00657A23" w:rsidRDefault="00C0057E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1785620" cy="2077720"/>
            <wp:effectExtent l="0" t="0" r="5080" b="0"/>
            <wp:wrapTight wrapText="bothSides">
              <wp:wrapPolygon edited="0">
                <wp:start x="0" y="0"/>
                <wp:lineTo x="0" y="21389"/>
                <wp:lineTo x="21431" y="21389"/>
                <wp:lineTo x="21431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55A" w:rsidRDefault="001410C4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-Aday </w:t>
      </w:r>
      <w:r w:rsidR="00C53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Elektronik Sistem üzerinde </w:t>
      </w:r>
      <w:proofErr w:type="gramStart"/>
      <w:r w:rsidR="00C53B8C">
        <w:rPr>
          <w:rFonts w:ascii="Times New Roman" w:hAnsi="Times New Roman" w:cs="Times New Roman"/>
          <w:color w:val="000000" w:themeColor="text1"/>
          <w:sz w:val="24"/>
          <w:szCs w:val="24"/>
        </w:rPr>
        <w:t>profil</w:t>
      </w:r>
      <w:proofErr w:type="gramEnd"/>
      <w:r w:rsidR="00C53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bilgilerini eksiksiz ve geçerli veriler ile tamamlamak durumundadır</w:t>
      </w:r>
      <w:r w:rsidR="007F15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0850" w:rsidRDefault="00080850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 aşamada aday;</w:t>
      </w:r>
    </w:p>
    <w:p w:rsidR="007F155A" w:rsidRDefault="007F155A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*Adre</w:t>
      </w:r>
      <w:r w:rsidR="00800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bilgileri Merkezi Nüfus İdare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Sistemi (MERNİS) üzerinde kayıtlı olan</w:t>
      </w:r>
      <w:r w:rsidR="00080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adresi</w:t>
      </w:r>
      <w:r w:rsidR="008005C7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0808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80850" w:rsidRDefault="00080850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*Geçerli bir cep telefonu numarası</w:t>
      </w:r>
      <w:r w:rsidR="008005C7">
        <w:rPr>
          <w:rFonts w:ascii="Times New Roman" w:hAnsi="Times New Roman" w:cs="Times New Roman"/>
          <w:color w:val="000000" w:themeColor="text1"/>
          <w:sz w:val="24"/>
          <w:szCs w:val="24"/>
        </w:rPr>
        <w:t>nı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80850" w:rsidRDefault="00080850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*Geçerli bir e-posta adresi</w:t>
      </w:r>
      <w:r w:rsidR="008005C7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80850" w:rsidRDefault="00080850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*Var ise ev telefonu numarasını,</w:t>
      </w:r>
    </w:p>
    <w:p w:rsidR="00080850" w:rsidRDefault="00080850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uzantılı en fazla 200 KB büyüklüğünde (tercihen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biyometrik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vesikalık fotoğrafın</w:t>
      </w:r>
      <w:r w:rsidR="00800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sisteme </w:t>
      </w:r>
      <w:r w:rsidR="00005391">
        <w:rPr>
          <w:rFonts w:ascii="Times New Roman" w:hAnsi="Times New Roman" w:cs="Times New Roman"/>
          <w:color w:val="000000" w:themeColor="text1"/>
          <w:sz w:val="24"/>
          <w:szCs w:val="24"/>
        </w:rPr>
        <w:t>yükleyip “</w:t>
      </w:r>
      <w:proofErr w:type="spellStart"/>
      <w:r w:rsidR="00005391">
        <w:rPr>
          <w:rFonts w:ascii="Times New Roman" w:hAnsi="Times New Roman" w:cs="Times New Roman"/>
          <w:color w:val="000000" w:themeColor="text1"/>
          <w:sz w:val="24"/>
          <w:szCs w:val="24"/>
        </w:rPr>
        <w:t>KAYDET”melidir</w:t>
      </w:r>
      <w:proofErr w:type="spellEnd"/>
      <w:r w:rsidR="00005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7A23" w:rsidRDefault="00005391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05391" w:rsidRDefault="00005391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D2B">
        <w:rPr>
          <w:rFonts w:ascii="Times New Roman" w:hAnsi="Times New Roman" w:cs="Times New Roman"/>
          <w:color w:val="000000" w:themeColor="text1"/>
          <w:sz w:val="24"/>
          <w:szCs w:val="24"/>
        </w:rPr>
        <w:t>Gerekli gördüğünde aday</w:t>
      </w:r>
      <w:r w:rsidR="00D52255" w:rsidRPr="00E83D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8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başvuru süresi içinde bu alanda bilgi güncelleyebilir. Ancak başvuru süresi dışında herhangi bir değişiklik yapılamaz.</w:t>
      </w:r>
    </w:p>
    <w:p w:rsidR="00080850" w:rsidRDefault="00080850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850" w:rsidRDefault="00A0663B" w:rsidP="0008085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tr-T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255354</wp:posOffset>
            </wp:positionV>
            <wp:extent cx="7013575" cy="3096895"/>
            <wp:effectExtent l="0" t="0" r="0" b="8255"/>
            <wp:wrapTight wrapText="bothSides">
              <wp:wrapPolygon edited="0">
                <wp:start x="0" y="0"/>
                <wp:lineTo x="0" y="21525"/>
                <wp:lineTo x="21532" y="21525"/>
                <wp:lineTo x="21532" y="0"/>
                <wp:lineTo x="0" y="0"/>
              </wp:wrapPolygon>
            </wp:wrapTight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20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080850" w:rsidRPr="001410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080850">
        <w:rPr>
          <w:rFonts w:ascii="Times New Roman" w:hAnsi="Times New Roman" w:cs="Times New Roman"/>
          <w:b/>
          <w:color w:val="FF0000"/>
          <w:sz w:val="28"/>
          <w:szCs w:val="28"/>
        </w:rPr>
        <w:t>Başvuru Bilgileri</w:t>
      </w:r>
    </w:p>
    <w:p w:rsidR="001410C4" w:rsidRPr="00381464" w:rsidRDefault="00A5062B" w:rsidP="007F155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5577840</wp:posOffset>
            </wp:positionH>
            <wp:positionV relativeFrom="paragraph">
              <wp:posOffset>3335391</wp:posOffset>
            </wp:positionV>
            <wp:extent cx="586105" cy="234950"/>
            <wp:effectExtent l="0" t="0" r="4445" b="0"/>
            <wp:wrapTight wrapText="bothSides">
              <wp:wrapPolygon edited="0">
                <wp:start x="0" y="0"/>
                <wp:lineTo x="0" y="19265"/>
                <wp:lineTo x="21062" y="19265"/>
                <wp:lineTo x="21062" y="0"/>
                <wp:lineTo x="0" y="0"/>
              </wp:wrapPolygon>
            </wp:wrapTight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81464" w:rsidRDefault="00231CEA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Aday başvurmak istediği ilana ilişkin başvuru ekranına</w:t>
      </w:r>
      <w:r w:rsidR="00B91A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ilanın yanında yer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alan  butonundan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ulaşabilir.</w:t>
      </w:r>
    </w:p>
    <w:p w:rsidR="006467A3" w:rsidRDefault="006467A3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67A3" w:rsidRPr="00231CEA" w:rsidRDefault="006467A3" w:rsidP="007F15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060" w:rsidRPr="004E4C62" w:rsidRDefault="004E4C62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Aday sırası ile “Kişi/Sınav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Bilgileri”ni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42060" w:rsidRDefault="004E4C62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7018655" cy="3465195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65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60" w:rsidRDefault="00942060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2060" w:rsidRDefault="00942060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2060" w:rsidRDefault="00942060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2060" w:rsidRDefault="00942060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4C62" w:rsidRDefault="004E4C62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4C62" w:rsidRDefault="004E4C62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4C62" w:rsidRDefault="004E4C62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2060" w:rsidRPr="004E4C62" w:rsidRDefault="004E4C62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C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Taranmış olması şartı </w:t>
      </w:r>
      <w:proofErr w:type="gramStart"/>
      <w:r w:rsidRPr="004E4C62">
        <w:rPr>
          <w:rFonts w:ascii="Times New Roman" w:hAnsi="Times New Roman" w:cs="Times New Roman"/>
          <w:color w:val="000000" w:themeColor="text1"/>
          <w:sz w:val="24"/>
          <w:szCs w:val="24"/>
        </w:rPr>
        <w:t>ile .</w:t>
      </w:r>
      <w:proofErr w:type="spellStart"/>
      <w:r w:rsidRPr="004E4C62">
        <w:rPr>
          <w:rFonts w:ascii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proofErr w:type="gramEnd"/>
      <w:r w:rsidRPr="004E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formatında öğrenim belgelerini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E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(e-devlet üzerinden temin edilen </w:t>
      </w:r>
      <w:proofErr w:type="spellStart"/>
      <w:r w:rsidR="00B6626F">
        <w:rPr>
          <w:rFonts w:ascii="Times New Roman" w:hAnsi="Times New Roman" w:cs="Times New Roman"/>
          <w:color w:val="000000" w:themeColor="text1"/>
          <w:sz w:val="24"/>
          <w:szCs w:val="24"/>
        </w:rPr>
        <w:t>karekodlu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F45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elgeler de sisteme yüklenebilir) not ortalamasını,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transkript belgesi</w:t>
      </w:r>
      <w:r w:rsidR="00F45439">
        <w:rPr>
          <w:rFonts w:ascii="Times New Roman" w:hAnsi="Times New Roman" w:cs="Times New Roman"/>
          <w:color w:val="000000" w:themeColor="text1"/>
          <w:sz w:val="24"/>
          <w:szCs w:val="24"/>
        </w:rPr>
        <w:t>ni,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ALES, Yabancı Dil bilgi ve belgelerini </w:t>
      </w:r>
      <w:r w:rsidRPr="004E4C62">
        <w:rPr>
          <w:rFonts w:ascii="Times New Roman" w:hAnsi="Times New Roman" w:cs="Times New Roman"/>
          <w:color w:val="000000" w:themeColor="text1"/>
          <w:sz w:val="24"/>
          <w:szCs w:val="24"/>
        </w:rPr>
        <w:t>girmek zorundadırlar.</w:t>
      </w:r>
    </w:p>
    <w:p w:rsidR="00942060" w:rsidRDefault="00F45439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230616</wp:posOffset>
            </wp:positionV>
            <wp:extent cx="7020560" cy="3479165"/>
            <wp:effectExtent l="0" t="0" r="8890" b="6985"/>
            <wp:wrapTight wrapText="bothSides">
              <wp:wrapPolygon edited="0">
                <wp:start x="0" y="0"/>
                <wp:lineTo x="0" y="21525"/>
                <wp:lineTo x="21569" y="21525"/>
                <wp:lineTo x="21569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B91" w:rsidRDefault="00427B91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Adaylardan;</w:t>
      </w:r>
    </w:p>
    <w:p w:rsidR="00942060" w:rsidRDefault="00427B91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Araştırma Görevlisi kadroları başvuracak olanlar, ilan süresi içinde ilgili Enstitüden veya e-devlet üzerinden alınmış Öğrenci Belgesini,</w:t>
      </w:r>
    </w:p>
    <w:p w:rsidR="00427B91" w:rsidRDefault="00427B91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Öğretim Görevlisi kadroları başvuracak olanlar ise ilan nitelik ve şartlarında belirtilmiş belgeleri bu ekrandan girmek zorundadırlar.</w:t>
      </w:r>
    </w:p>
    <w:p w:rsidR="00427B91" w:rsidRPr="00B6626F" w:rsidRDefault="00427B91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7B91" w:rsidRDefault="00427B91" w:rsidP="00096E3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96E3F" w:rsidRDefault="00096E3F" w:rsidP="00096E3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1410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Başvurunun tamamlanması</w:t>
      </w:r>
    </w:p>
    <w:p w:rsidR="004E4C62" w:rsidRDefault="004E4C62" w:rsidP="001410C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086B" w:rsidRDefault="0067086B" w:rsidP="0067086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aşamaları tamamlayan aday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butonu ile başvuru işlemini tamamlar ya da daha sonra tamamlamak üzere taslak olarak kaydedebilir.</w:t>
      </w:r>
    </w:p>
    <w:p w:rsidR="00096E3F" w:rsidRDefault="00096E3F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E3F" w:rsidRDefault="0067086B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Aday tekrar sisteme giriş yapmak sureti ile başvuru bilgilerine erişebilir, başvuru süresi içerisinde değişiklik yapabilir yahut başvurusunu geri çekebilir ancak başvuru son günü saat 23:59 itibari ile herhangi bir müdahalede bulunamaz. Taslak olarak kaydedilmiş aday bilgileri başvuru olarak kabul edilmeyecektir.</w:t>
      </w:r>
    </w:p>
    <w:p w:rsidR="0067086B" w:rsidRDefault="0067086B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E3F" w:rsidRDefault="00096E3F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 başvuru süresi sona erdikten sonra aday başvurusunun hangi aşamada </w:t>
      </w:r>
      <w:r w:rsidR="0042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olduğunu ve ön değerlendirme ile nihai değerlendirme aşamalarına ilişkin bilgileri ve durumunu,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sisteme giriş yaparak takip edebilir.</w:t>
      </w:r>
    </w:p>
    <w:p w:rsidR="00096E3F" w:rsidRPr="00096E3F" w:rsidRDefault="00096E3F" w:rsidP="001410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96E3F" w:rsidRPr="00096E3F" w:rsidSect="001313CC">
      <w:headerReference w:type="default" r:id="rId14"/>
      <w:footerReference w:type="default" r:id="rId15"/>
      <w:pgSz w:w="11906" w:h="16838"/>
      <w:pgMar w:top="991" w:right="424" w:bottom="567" w:left="42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B9" w:rsidRDefault="00B66FB9" w:rsidP="001313CC">
      <w:pPr>
        <w:spacing w:after="0" w:line="240" w:lineRule="auto"/>
      </w:pPr>
      <w:r>
        <w:separator/>
      </w:r>
    </w:p>
  </w:endnote>
  <w:endnote w:type="continuationSeparator" w:id="0">
    <w:p w:rsidR="00B66FB9" w:rsidRDefault="00B66FB9" w:rsidP="0013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CC" w:rsidRPr="001313CC" w:rsidRDefault="001313CC">
    <w:pPr>
      <w:pStyle w:val="AltBilgi"/>
      <w:rPr>
        <w:color w:val="FF0000"/>
      </w:rPr>
    </w:pPr>
    <w:r w:rsidRPr="001313CC">
      <w:rPr>
        <w:color w:val="FF0000"/>
      </w:rPr>
      <w:t>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B9" w:rsidRDefault="00B66FB9" w:rsidP="001313CC">
      <w:pPr>
        <w:spacing w:after="0" w:line="240" w:lineRule="auto"/>
      </w:pPr>
      <w:r>
        <w:separator/>
      </w:r>
    </w:p>
  </w:footnote>
  <w:footnote w:type="continuationSeparator" w:id="0">
    <w:p w:rsidR="00B66FB9" w:rsidRDefault="00B66FB9" w:rsidP="0013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CC" w:rsidRPr="00FD320A" w:rsidRDefault="001313CC" w:rsidP="001313CC">
    <w:pPr>
      <w:pStyle w:val="stBilgi"/>
      <w:rPr>
        <w:color w:val="FF0000"/>
        <w:sz w:val="10"/>
        <w:szCs w:val="10"/>
      </w:rPr>
    </w:pPr>
    <w:r w:rsidRPr="00F41017">
      <w:rPr>
        <w:color w:val="FF0000"/>
        <w:sz w:val="10"/>
        <w:szCs w:val="10"/>
        <w:highlight w:val="yellow"/>
      </w:rPr>
      <w:t>______________________________________</w:t>
    </w:r>
    <w:r w:rsidRPr="00FD320A">
      <w:rPr>
        <w:color w:val="FF0000"/>
        <w:sz w:val="10"/>
        <w:szCs w:val="10"/>
      </w:rPr>
      <w:t>______________</w:t>
    </w:r>
    <w:r w:rsidR="00FD320A">
      <w:rPr>
        <w:color w:val="FF0000"/>
        <w:sz w:val="10"/>
        <w:szCs w:val="10"/>
      </w:rPr>
      <w:t>____________________________________________________________________________________________________________________________</w:t>
    </w:r>
    <w:r w:rsidRPr="00FD320A">
      <w:rPr>
        <w:color w:val="FF0000"/>
        <w:sz w:val="10"/>
        <w:szCs w:val="10"/>
      </w:rPr>
      <w:t>________________</w:t>
    </w:r>
    <w:r w:rsidR="00FD320A">
      <w:rPr>
        <w:color w:val="FF0000"/>
        <w:sz w:val="10"/>
        <w:szCs w:val="10"/>
      </w:rPr>
      <w:t>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E5"/>
    <w:rsid w:val="00005391"/>
    <w:rsid w:val="00041546"/>
    <w:rsid w:val="00080850"/>
    <w:rsid w:val="00096E3F"/>
    <w:rsid w:val="000F15A1"/>
    <w:rsid w:val="001313CC"/>
    <w:rsid w:val="001410C4"/>
    <w:rsid w:val="00231CEA"/>
    <w:rsid w:val="0035132E"/>
    <w:rsid w:val="00353EF3"/>
    <w:rsid w:val="0036021A"/>
    <w:rsid w:val="00381464"/>
    <w:rsid w:val="003B17AD"/>
    <w:rsid w:val="003C628D"/>
    <w:rsid w:val="003F4E32"/>
    <w:rsid w:val="00427B91"/>
    <w:rsid w:val="004E4C62"/>
    <w:rsid w:val="00524574"/>
    <w:rsid w:val="006240F9"/>
    <w:rsid w:val="006467A3"/>
    <w:rsid w:val="00657A23"/>
    <w:rsid w:val="0067086B"/>
    <w:rsid w:val="006C43EC"/>
    <w:rsid w:val="006E6552"/>
    <w:rsid w:val="007E62C4"/>
    <w:rsid w:val="007F155A"/>
    <w:rsid w:val="008005C7"/>
    <w:rsid w:val="008445BF"/>
    <w:rsid w:val="00903FF1"/>
    <w:rsid w:val="00942060"/>
    <w:rsid w:val="009C64AF"/>
    <w:rsid w:val="00A0663B"/>
    <w:rsid w:val="00A2199C"/>
    <w:rsid w:val="00A5062B"/>
    <w:rsid w:val="00A567CF"/>
    <w:rsid w:val="00B230E5"/>
    <w:rsid w:val="00B36320"/>
    <w:rsid w:val="00B6626F"/>
    <w:rsid w:val="00B66FB9"/>
    <w:rsid w:val="00B7040C"/>
    <w:rsid w:val="00B91AD3"/>
    <w:rsid w:val="00C0057E"/>
    <w:rsid w:val="00C232A7"/>
    <w:rsid w:val="00C53B8C"/>
    <w:rsid w:val="00C74553"/>
    <w:rsid w:val="00D52255"/>
    <w:rsid w:val="00E83D2B"/>
    <w:rsid w:val="00EF420F"/>
    <w:rsid w:val="00F41017"/>
    <w:rsid w:val="00F45439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9E5C9E-D31F-4822-95D2-A6CF9385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10C4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410C4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3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3CC"/>
  </w:style>
  <w:style w:type="paragraph" w:styleId="AltBilgi">
    <w:name w:val="footer"/>
    <w:basedOn w:val="Normal"/>
    <w:link w:val="AltBilgiChar"/>
    <w:uiPriority w:val="99"/>
    <w:unhideWhenUsed/>
    <w:rsid w:val="0013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3CC"/>
  </w:style>
  <w:style w:type="paragraph" w:styleId="AralkYok">
    <w:name w:val="No Spacing"/>
    <w:uiPriority w:val="1"/>
    <w:qFormat/>
    <w:rsid w:val="00524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ubs.ikc.edu.tr/HRM/AkademikBasvuru/PersonelBasvuru/Giris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 8300</cp:lastModifiedBy>
  <cp:revision>3</cp:revision>
  <dcterms:created xsi:type="dcterms:W3CDTF">2024-12-23T12:22:00Z</dcterms:created>
  <dcterms:modified xsi:type="dcterms:W3CDTF">2024-12-23T12:23:00Z</dcterms:modified>
</cp:coreProperties>
</file>